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beforeAutospacing="1" w:after="0" w:afterAutospacing="1" w:line="360" w:lineRule="atLeast"/>
        <w:jc w:val="center"/>
      </w:pPr>
      <w:r>
        <w:rPr>
          <w:sz w:val="44"/>
          <w:szCs w:val="44"/>
          <w:lang w:eastAsia="zh-CN"/>
        </w:rPr>
        <w:t>经济学原理复习题二</w:t>
      </w:r>
      <w:r>
        <w:rPr>
          <w:lang w:eastAsia="zh-CN"/>
        </w:rPr>
        <w:t xml:space="preserve"> </w:t>
      </w:r>
    </w:p>
    <w:p>
      <w:pPr>
        <w:spacing w:before="150" w:beforeAutospacing="0" w:after="150" w:afterAutospacing="0"/>
        <w:rPr>
          <w:lang w:val="en-US"/>
        </w:rPr>
      </w:pPr>
    </w:p>
    <w:p>
      <w:pPr>
        <w:pStyle w:val="2"/>
        <w:spacing w:before="150" w:beforeAutospacing="0" w:after="150" w:afterAutospacing="0"/>
      </w:pPr>
      <w:r>
        <w:rPr>
          <w:rStyle w:val="5"/>
          <w:rFonts w:hint="eastAsia" w:ascii="Cambria" w:hAnsi="Cambria" w:eastAsia="宋体" w:cs="Times New Roman"/>
          <w:b/>
          <w:sz w:val="24"/>
          <w:szCs w:val="24"/>
          <w:lang w:eastAsia="zh-CN"/>
        </w:rPr>
        <w:t>一、判断题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</w:t>
      </w:r>
      <w:r>
        <w:rPr>
          <w:b/>
          <w:lang w:eastAsia="zh-CN"/>
        </w:rPr>
        <w:t>、需求拉动的通货膨胀对产出和就业是有利的。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</w:t>
      </w:r>
      <w:r>
        <w:rPr>
          <w:b/>
          <w:lang w:eastAsia="zh-CN"/>
        </w:rPr>
        <w:t>、消费者剩余可以被用来度量和分析社会福利问题。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3</w:t>
      </w:r>
      <w:r>
        <w:rPr>
          <w:b/>
          <w:lang w:eastAsia="zh-CN"/>
        </w:rPr>
        <w:t>、劳动力的供给完全符合供给定理。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4</w:t>
      </w:r>
      <w:r>
        <w:rPr>
          <w:b/>
          <w:lang w:eastAsia="zh-CN"/>
        </w:rPr>
        <w:t>、寡头垄断市场的厂商生产的产品全部都是同质的。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5</w:t>
      </w:r>
      <w:r>
        <w:rPr>
          <w:b/>
          <w:lang w:eastAsia="zh-CN"/>
        </w:rPr>
        <w:t>、当经济中出现周期性失业时，政府应当实施扩张性的财政政策。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6</w:t>
      </w:r>
      <w:r>
        <w:rPr>
          <w:b/>
          <w:lang w:eastAsia="zh-CN"/>
        </w:rPr>
        <w:t>、只有在垄断竞争市场上，资源才可能完全自由流动。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7</w:t>
      </w:r>
      <w:r>
        <w:rPr>
          <w:b/>
          <w:lang w:eastAsia="zh-CN"/>
        </w:rPr>
        <w:t>、一种商品的可替代品越多，该商品的价格弹性往往越小。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8</w:t>
      </w:r>
      <w:r>
        <w:rPr>
          <w:b/>
          <w:lang w:eastAsia="zh-CN"/>
        </w:rPr>
        <w:t>、在一个微信群里，有正义感、爱说真话的人最容易受到大家的排挤被踢出群，这里大家的行为属于道德风险。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9</w:t>
      </w:r>
      <w:r>
        <w:rPr>
          <w:b/>
          <w:lang w:eastAsia="zh-CN"/>
        </w:rPr>
        <w:t>、如果政府抑制某种商品的消费，会导致这种商品的价格下降。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10</w:t>
      </w:r>
      <w:r>
        <w:rPr>
          <w:b/>
          <w:lang w:eastAsia="zh-CN"/>
        </w:rPr>
        <w:t>、当我们在考虑是继续读研究生还是工作时，决策的依据是机会成本。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pPr>
        <w:spacing w:before="150" w:beforeAutospacing="0" w:after="150" w:afterAutospacing="0"/>
        <w:rPr>
          <w:lang w:val="en-US"/>
        </w:rPr>
      </w:pPr>
    </w:p>
    <w:p>
      <w:pPr>
        <w:pStyle w:val="2"/>
        <w:spacing w:before="150" w:beforeAutospacing="0" w:after="150" w:afterAutospacing="0"/>
      </w:pPr>
      <w:r>
        <w:rPr>
          <w:rStyle w:val="5"/>
          <w:rFonts w:hint="eastAsia" w:ascii="Cambria" w:hAnsi="Cambria" w:eastAsia="宋体" w:cs="Times New Roman"/>
          <w:b/>
          <w:sz w:val="24"/>
          <w:szCs w:val="24"/>
          <w:lang w:eastAsia="zh-CN"/>
        </w:rPr>
        <w:t>二、单选题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</w:t>
      </w:r>
      <w:r>
        <w:rPr>
          <w:b/>
          <w:lang w:eastAsia="zh-CN"/>
        </w:rPr>
        <w:t>、水比钻石有更高的价值，但是水的价格却比钻石的价格更便宜，原因是（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人们不知道怎么给水定价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人们更喜欢钻石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人们根据边际效用递减规律来定价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人们认为钻石的总效用更大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</w:t>
      </w:r>
      <w:r>
        <w:rPr>
          <w:b/>
          <w:lang w:eastAsia="zh-CN"/>
        </w:rPr>
        <w:t>、下列项目中不属于固定成本的是（　　　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机器设备的折旧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技术人员的工资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原材料费用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银行借款利息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3</w:t>
      </w:r>
      <w:r>
        <w:rPr>
          <w:b/>
          <w:lang w:eastAsia="zh-CN"/>
        </w:rPr>
        <w:t>、下列选项不计入成本的是（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工资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利息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正常利润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超额利润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D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4</w:t>
      </w:r>
      <w:r>
        <w:rPr>
          <w:b/>
          <w:lang w:eastAsia="zh-CN"/>
        </w:rPr>
        <w:t>、下列物品属于公共产品的是（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小新的手机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中国电信的网络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公海的鱼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政法大学校外的路灯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D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5</w:t>
      </w:r>
      <w:r>
        <w:rPr>
          <w:b/>
          <w:lang w:eastAsia="zh-CN"/>
        </w:rPr>
        <w:t>、宏观经济学的创始人是（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>、 亚当</w:t>
      </w:r>
      <w:r>
        <w:rPr>
          <w:lang w:val="en-US"/>
        </w:rPr>
        <w:t>.</w:t>
      </w:r>
      <w:r>
        <w:rPr>
          <w:lang w:eastAsia="zh-CN"/>
        </w:rPr>
        <w:t xml:space="preserve">斯密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马歇尔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凯恩斯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萨缪尔森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150" w:beforeAutospacing="0" w:after="150" w:afterAutospacing="0"/>
        <w:rPr>
          <w:lang w:val="en-US"/>
        </w:rPr>
      </w:pPr>
    </w:p>
    <w:p>
      <w:pPr>
        <w:pStyle w:val="2"/>
        <w:spacing w:before="150" w:beforeAutospacing="0" w:after="150" w:afterAutospacing="0"/>
      </w:pPr>
      <w:r>
        <w:rPr>
          <w:rStyle w:val="5"/>
          <w:rFonts w:hint="eastAsia" w:ascii="Cambria" w:hAnsi="Cambria" w:eastAsia="宋体" w:cs="Times New Roman"/>
          <w:b/>
          <w:sz w:val="24"/>
          <w:szCs w:val="24"/>
          <w:lang w:eastAsia="zh-CN"/>
        </w:rPr>
        <w:t>三、多选题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</w:t>
      </w:r>
      <w:r>
        <w:rPr>
          <w:b/>
          <w:lang w:eastAsia="zh-CN"/>
        </w:rPr>
        <w:t>、生产要素指生产过程中能帮助生产的各种手段，它包括（</w:t>
      </w:r>
      <w:r>
        <w:rPr>
          <w:b/>
          <w:lang w:val="en-US"/>
        </w:rPr>
        <w:t>     </w:t>
      </w:r>
      <w:r>
        <w:rPr>
          <w:b/>
          <w:lang w:eastAsia="zh-CN"/>
        </w:rPr>
        <w:t>）。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资本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土地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劳动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企业家才能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ABCD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</w:t>
      </w:r>
      <w:r>
        <w:rPr>
          <w:b/>
          <w:lang w:eastAsia="zh-CN"/>
        </w:rPr>
        <w:t>、如果一家企业随着产量增加表现出以下哪些特点，这家企业就是自然垄断者？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边际收益递减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边际成本递增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平均收益递减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平均总成本递减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ACD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3</w:t>
      </w:r>
      <w:r>
        <w:rPr>
          <w:b/>
          <w:lang w:eastAsia="zh-CN"/>
        </w:rPr>
        <w:t>、边际报酬递减规律发生作用的前提是（</w:t>
      </w:r>
      <w:r>
        <w:rPr>
          <w:b/>
          <w:lang w:val="en-US"/>
        </w:rPr>
        <w:t xml:space="preserve">     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存在技术进步；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生产技术水平不变；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具有两种以上可变要素的生产；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只有一种可变要素的生产。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BD</w:t>
      </w:r>
    </w:p>
    <w:p>
      <w:pPr>
        <w:spacing w:before="0" w:beforeAutospacing="1" w:after="0" w:afterAutospacing="1" w:line="330" w:lineRule="atLeast"/>
        <w:rPr>
          <w:b/>
          <w:lang w:val="en-US"/>
        </w:rPr>
      </w:pPr>
      <w:r>
        <w:rPr>
          <w:b/>
          <w:lang w:val="en-US"/>
        </w:rPr>
        <w:t>4</w:t>
      </w:r>
      <w:r>
        <w:rPr>
          <w:b/>
          <w:lang w:eastAsia="zh-CN"/>
        </w:rPr>
        <w:t>、下面哪些属于形成垄断的条件（</w:t>
      </w:r>
      <w:r>
        <w:rPr>
          <w:b/>
          <w:lang w:val="en-US"/>
        </w:rPr>
        <w:t>     </w:t>
      </w:r>
      <w:r>
        <w:rPr>
          <w:b/>
          <w:lang w:eastAsia="zh-CN"/>
        </w:rPr>
        <w:t>）。</w:t>
      </w:r>
    </w:p>
    <w:p>
      <w:pPr>
        <w:spacing w:before="0" w:beforeAutospacing="1" w:after="0" w:afterAutospacing="1" w:line="264" w:lineRule="auto"/>
        <w:ind w:left="0" w:firstLine="315"/>
        <w:rPr>
          <w:b/>
          <w:lang w:val="en-US"/>
        </w:rPr>
      </w:pP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>、 政府借助于政权对某一行业进行完全垄断</w:t>
      </w:r>
      <w:r>
        <w:rPr>
          <w:lang w:val="en-US"/>
        </w:rPr>
        <w:t xml:space="preserve"> 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对资源的独家控制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政府特许的私人完全垄断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专利权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ABCD</w:t>
      </w:r>
    </w:p>
    <w:p>
      <w:pPr>
        <w:spacing w:before="0" w:beforeAutospacing="1" w:after="0" w:afterAutospacing="1" w:line="300" w:lineRule="auto"/>
        <w:rPr>
          <w:b/>
          <w:lang w:val="en-US"/>
        </w:rPr>
      </w:pPr>
      <w:r>
        <w:rPr>
          <w:b/>
          <w:lang w:val="en-US"/>
        </w:rPr>
        <w:t>5</w:t>
      </w:r>
      <w:r>
        <w:rPr>
          <w:b/>
          <w:lang w:eastAsia="zh-CN"/>
        </w:rPr>
        <w:t>、消费者对某种商品的需求必须具备的两个特征是</w:t>
      </w:r>
      <w:r>
        <w:rPr>
          <w:b/>
          <w:lang w:val="en-US"/>
        </w:rPr>
        <w:t>(        )</w:t>
      </w:r>
      <w:r>
        <w:rPr>
          <w:b/>
          <w:lang w:eastAsia="zh-CN"/>
        </w:rPr>
        <w:t>。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>、 购买能力</w:t>
      </w:r>
      <w:r>
        <w:rPr>
          <w:lang w:val="en-US"/>
        </w:rPr>
        <w:t xml:space="preserve">    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提供能力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购买意愿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提供意愿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6</w:t>
      </w:r>
      <w:r>
        <w:rPr>
          <w:b/>
          <w:lang w:eastAsia="zh-CN"/>
        </w:rPr>
        <w:t>、</w:t>
      </w:r>
      <w:r>
        <w:rPr>
          <w:b/>
          <w:lang w:val="en-US"/>
        </w:rPr>
        <w:t>MC</w:t>
      </w:r>
      <w:r>
        <w:rPr>
          <w:b/>
          <w:lang w:eastAsia="zh-CN"/>
        </w:rPr>
        <w:t>曲线与</w:t>
      </w:r>
      <w:r>
        <w:rPr>
          <w:b/>
          <w:lang w:val="en-US"/>
        </w:rPr>
        <w:t>AC</w:t>
      </w:r>
      <w:r>
        <w:rPr>
          <w:b/>
          <w:lang w:eastAsia="zh-CN"/>
        </w:rPr>
        <w:t>曲线的关系（</w:t>
      </w:r>
      <w:r>
        <w:rPr>
          <w:b/>
          <w:lang w:val="en-US"/>
        </w:rPr>
        <w:t>       </w:t>
      </w:r>
      <w:r>
        <w:rPr>
          <w:b/>
          <w:lang w:eastAsia="zh-CN"/>
        </w:rPr>
        <w:t>）。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</w:t>
      </w:r>
      <w:r>
        <w:rPr>
          <w:lang w:val="en-US"/>
        </w:rPr>
        <w:t>MC</w:t>
      </w:r>
      <w:r>
        <w:rPr>
          <w:lang w:eastAsia="zh-CN"/>
        </w:rPr>
        <w:t>曲线与</w:t>
      </w:r>
      <w:r>
        <w:rPr>
          <w:lang w:val="en-US"/>
        </w:rPr>
        <w:t>AC</w:t>
      </w:r>
      <w:r>
        <w:rPr>
          <w:lang w:eastAsia="zh-CN"/>
        </w:rPr>
        <w:t>曲线相交于</w:t>
      </w:r>
      <w:r>
        <w:rPr>
          <w:lang w:val="en-US"/>
        </w:rPr>
        <w:t>AC</w:t>
      </w:r>
      <w:r>
        <w:rPr>
          <w:lang w:eastAsia="zh-CN"/>
        </w:rPr>
        <w:t>曲线的最低点；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>、 相交后，</w:t>
      </w:r>
      <w:r>
        <w:rPr>
          <w:lang w:val="en-US"/>
        </w:rPr>
        <w:t>MC</w:t>
      </w:r>
      <w:r>
        <w:rPr>
          <w:lang w:eastAsia="zh-CN"/>
        </w:rPr>
        <w:t>＞</w:t>
      </w:r>
      <w:r>
        <w:rPr>
          <w:lang w:val="en-US"/>
        </w:rPr>
        <w:t>AC</w:t>
      </w:r>
      <w:r>
        <w:rPr>
          <w:lang w:eastAsia="zh-CN"/>
        </w:rPr>
        <w:t>，且</w:t>
      </w:r>
      <w:r>
        <w:rPr>
          <w:lang w:val="en-US"/>
        </w:rPr>
        <w:t>AC</w:t>
      </w:r>
      <w:r>
        <w:rPr>
          <w:lang w:eastAsia="zh-CN"/>
        </w:rPr>
        <w:t>曲线递增；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>、 相交以前，</w:t>
      </w:r>
      <w:r>
        <w:rPr>
          <w:lang w:val="en-US"/>
        </w:rPr>
        <w:t>MC</w:t>
      </w:r>
      <w:r>
        <w:rPr>
          <w:lang w:eastAsia="zh-CN"/>
        </w:rPr>
        <w:t>＜</w:t>
      </w:r>
      <w:r>
        <w:rPr>
          <w:lang w:val="en-US"/>
        </w:rPr>
        <w:t>AC</w:t>
      </w:r>
      <w:r>
        <w:rPr>
          <w:lang w:eastAsia="zh-CN"/>
        </w:rPr>
        <w:t>，且</w:t>
      </w:r>
      <w:r>
        <w:rPr>
          <w:lang w:val="en-US"/>
        </w:rPr>
        <w:t>AC</w:t>
      </w:r>
      <w:r>
        <w:rPr>
          <w:lang w:eastAsia="zh-CN"/>
        </w:rPr>
        <w:t>曲线递减；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</w:t>
      </w:r>
      <w:r>
        <w:rPr>
          <w:lang w:val="en-US"/>
        </w:rPr>
        <w:t>MC</w:t>
      </w:r>
      <w:r>
        <w:rPr>
          <w:lang w:eastAsia="zh-CN"/>
        </w:rPr>
        <w:t>曲线与</w:t>
      </w:r>
      <w:r>
        <w:rPr>
          <w:lang w:val="en-US"/>
        </w:rPr>
        <w:t>AC</w:t>
      </w:r>
      <w:r>
        <w:rPr>
          <w:lang w:eastAsia="zh-CN"/>
        </w:rPr>
        <w:t>曲线相交于</w:t>
      </w:r>
      <w:r>
        <w:rPr>
          <w:lang w:val="en-US"/>
        </w:rPr>
        <w:t>MC</w:t>
      </w:r>
      <w:r>
        <w:rPr>
          <w:lang w:eastAsia="zh-CN"/>
        </w:rPr>
        <w:t xml:space="preserve">曲线的最低点。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ABC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7</w:t>
      </w:r>
      <w:r>
        <w:rPr>
          <w:b/>
          <w:lang w:eastAsia="zh-CN"/>
        </w:rPr>
        <w:t>、预算线反映了（</w:t>
      </w:r>
      <w:r>
        <w:rPr>
          <w:b/>
          <w:lang w:val="en-US"/>
        </w:rPr>
        <w:t xml:space="preserve">  </w:t>
      </w:r>
      <w:r>
        <w:rPr>
          <w:b/>
          <w:lang w:eastAsia="zh-CN"/>
        </w:rPr>
        <w:t>）。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消费者的收入约束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消费者的偏好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货币的购买力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>、 其斜率为两种商品价格之比的负数即</w:t>
      </w:r>
      <w:r>
        <w:rPr>
          <w:lang w:val="en-US"/>
        </w:rPr>
        <w:t xml:space="preserve"> -Px/Py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AD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8</w:t>
      </w:r>
      <w:r>
        <w:rPr>
          <w:b/>
          <w:lang w:eastAsia="zh-CN"/>
        </w:rPr>
        <w:t>、导致市场失灵的主要原因包括（</w:t>
      </w:r>
      <w:r>
        <w:rPr>
          <w:b/>
          <w:lang w:val="en-US"/>
        </w:rPr>
        <w:t>       </w:t>
      </w:r>
      <w:r>
        <w:rPr>
          <w:b/>
          <w:lang w:eastAsia="zh-CN"/>
        </w:rPr>
        <w:t>）。</w:t>
      </w:r>
    </w:p>
    <w:p>
      <w:pPr>
        <w:spacing w:before="0" w:beforeAutospacing="1" w:after="0" w:afterAutospacing="1" w:line="300" w:lineRule="auto"/>
        <w:rPr>
          <w:b/>
          <w:lang w:val="en-US"/>
        </w:rPr>
      </w:pPr>
      <w:r>
        <w:rPr>
          <w:lang w:val="en-US"/>
        </w:rPr>
        <w:t>A</w:t>
      </w:r>
      <w:r>
        <w:rPr>
          <w:lang w:eastAsia="zh-CN"/>
        </w:rPr>
        <w:t>、 垄断</w:t>
      </w:r>
      <w:r>
        <w:rPr>
          <w:lang w:val="en-US"/>
        </w:rPr>
        <w:t xml:space="preserve"> 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</w:t>
      </w:r>
      <w:r>
        <w:rPr>
          <w:sz w:val="21"/>
          <w:szCs w:val="21"/>
          <w:lang w:eastAsia="zh-CN"/>
        </w:rPr>
        <w:t>外部性的存在</w:t>
      </w:r>
      <w:r>
        <w:rPr>
          <w:lang w:eastAsia="zh-CN"/>
        </w:rPr>
        <w:t xml:space="preserve">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>、 公共产品</w:t>
      </w:r>
      <w:r>
        <w:rPr>
          <w:sz w:val="21"/>
          <w:szCs w:val="21"/>
          <w:lang w:eastAsia="zh-CN"/>
        </w:rPr>
        <w:t>的存在</w:t>
      </w:r>
      <w:r>
        <w:rPr>
          <w:lang w:val="en-US"/>
        </w:rPr>
        <w:t>              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不对称信息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ABCD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9</w:t>
      </w:r>
      <w:r>
        <w:rPr>
          <w:b/>
          <w:lang w:eastAsia="zh-CN"/>
        </w:rPr>
        <w:t>、等产量曲线具有如下特征（</w:t>
      </w:r>
      <w:r>
        <w:rPr>
          <w:b/>
          <w:lang w:val="en-US"/>
        </w:rPr>
        <w:t xml:space="preserve">   </w:t>
      </w:r>
      <w:r>
        <w:rPr>
          <w:b/>
          <w:lang w:eastAsia="zh-CN"/>
        </w:rPr>
        <w:t>）。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斜率为负；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凸向原点；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等产量曲线上任一点切线的斜率等于边际技术替代率；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任何两条等产量曲线不能相交。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ABCD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10</w:t>
      </w:r>
      <w:r>
        <w:rPr>
          <w:b/>
          <w:lang w:eastAsia="zh-CN"/>
        </w:rPr>
        <w:t>、</w:t>
      </w:r>
      <w:r>
        <w:rPr>
          <w:b/>
          <w:color w:val="333333"/>
          <w:spacing w:val="8"/>
          <w:sz w:val="26"/>
          <w:szCs w:val="26"/>
          <w:lang w:eastAsia="zh-CN"/>
        </w:rPr>
        <w:t>宏观经济政策的目标主要包括（</w:t>
      </w:r>
      <w:r>
        <w:rPr>
          <w:rFonts w:hint="eastAsia" w:ascii="微软雅黑" w:hAnsi="微软雅黑" w:eastAsia="微软雅黑" w:cs="微软雅黑"/>
          <w:b/>
          <w:color w:val="333333"/>
          <w:spacing w:val="8"/>
          <w:sz w:val="26"/>
          <w:szCs w:val="26"/>
          <w:lang w:val="en-US"/>
        </w:rPr>
        <w:t>   </w:t>
      </w:r>
      <w:r>
        <w:rPr>
          <w:b/>
          <w:color w:val="333333"/>
          <w:spacing w:val="8"/>
          <w:sz w:val="26"/>
          <w:szCs w:val="26"/>
          <w:lang w:eastAsia="zh-CN"/>
        </w:rPr>
        <w:t>）。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</w:t>
      </w:r>
      <w:r>
        <w:rPr>
          <w:color w:val="333333"/>
          <w:spacing w:val="8"/>
          <w:sz w:val="26"/>
          <w:szCs w:val="26"/>
          <w:lang w:eastAsia="zh-CN"/>
        </w:rPr>
        <w:t>价格稳定</w:t>
      </w:r>
      <w:r>
        <w:rPr>
          <w:rFonts w:hint="eastAsia" w:ascii="微软雅黑" w:hAnsi="微软雅黑" w:eastAsia="微软雅黑" w:cs="微软雅黑"/>
          <w:color w:val="333333"/>
          <w:spacing w:val="8"/>
          <w:sz w:val="26"/>
          <w:szCs w:val="26"/>
          <w:shd w:val="clear" w:fill="FFFFFF"/>
          <w:lang w:val="en-US"/>
        </w:rPr>
        <w:t>  </w:t>
      </w:r>
      <w:r>
        <w:rPr>
          <w:lang w:val="en-US"/>
        </w:rPr>
        <w:t xml:space="preserve">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</w:t>
      </w:r>
      <w:r>
        <w:rPr>
          <w:color w:val="333333"/>
          <w:spacing w:val="8"/>
          <w:sz w:val="26"/>
          <w:szCs w:val="26"/>
          <w:shd w:val="clear" w:fill="FFFFFF"/>
          <w:lang w:eastAsia="zh-CN"/>
        </w:rPr>
        <w:t>充分就业</w:t>
      </w:r>
      <w:r>
        <w:rPr>
          <w:lang w:eastAsia="zh-CN"/>
        </w:rPr>
        <w:t xml:space="preserve">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</w:t>
      </w:r>
      <w:r>
        <w:rPr>
          <w:color w:val="333333"/>
          <w:spacing w:val="8"/>
          <w:sz w:val="26"/>
          <w:szCs w:val="26"/>
          <w:shd w:val="clear" w:fill="FFFFFF"/>
          <w:lang w:eastAsia="zh-CN"/>
        </w:rPr>
        <w:t>经济增长</w:t>
      </w:r>
      <w:r>
        <w:rPr>
          <w:lang w:eastAsia="zh-CN"/>
        </w:rPr>
        <w:t xml:space="preserve">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</w:t>
      </w:r>
      <w:r>
        <w:rPr>
          <w:color w:val="333333"/>
          <w:spacing w:val="8"/>
          <w:sz w:val="26"/>
          <w:szCs w:val="26"/>
          <w:shd w:val="clear" w:fill="FFFFFF"/>
          <w:lang w:eastAsia="zh-CN"/>
        </w:rPr>
        <w:t>国际收支平衡</w:t>
      </w:r>
      <w:r>
        <w:rPr>
          <w:lang w:eastAsia="zh-CN"/>
        </w:rPr>
        <w:t xml:space="preserve">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ABCD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94DD7"/>
    <w:rsid w:val="43B9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iPriority="99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6"/>
    <w:basedOn w:val="1"/>
    <w:next w:val="1"/>
    <w:qFormat/>
    <w:uiPriority w:val="9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5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2021-01-21T01:06:00Z</dcterms:created>
  <dc:creator>合玲</dc:creator>
  <cp:lastModifiedBy>合玲</cp:lastModifiedBy>
  <dcterms:modified xsi:type="dcterms:W3CDTF">2021-01-21T01:06:57Z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