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一、单选题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</w:rPr>
        <w:t>. 依据我国宪法规定，独立行使审判权的是（  A  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A.人民法院                B.审判员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C.合议庭                  D.审判委员会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.合同的订立，法律上主要分为（  C   ）两个阶段。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A.要约邀请和要约          B.要约邀请和承诺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C.要约和承诺              D.要约和再要约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.我国民法通则规定：当事人在实施法律行为时，不得欺诈、胁迫对方当事人，双方不得恶意串通实施损害国家、集体、第三人的利益的行为。这一规定体现了（  D  ）原则。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A.平等原则                B.自愿原则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C.等价有偿原则            D.诚实信用原则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.下列组织中，具有法人资格的是（  B  ）。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A.分公司                  B.子公司      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C.单位人事部门            D.董事长办公室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5.</w:t>
      </w:r>
      <w:r>
        <w:rPr>
          <w:rFonts w:hint="eastAsia"/>
          <w:sz w:val="32"/>
          <w:szCs w:val="32"/>
        </w:rPr>
        <w:t>下列哪一项不属于离婚（ A  ）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A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 xml:space="preserve"> 解除婚约 </w:t>
      </w:r>
      <w:r>
        <w:rPr>
          <w:rFonts w:hint="eastAsia"/>
          <w:sz w:val="32"/>
          <w:szCs w:val="32"/>
          <w:lang w:val="en-US" w:eastAsia="zh-CN"/>
        </w:rPr>
        <w:t xml:space="preserve">              </w:t>
      </w:r>
      <w:r>
        <w:rPr>
          <w:rFonts w:hint="eastAsia"/>
          <w:sz w:val="32"/>
          <w:szCs w:val="32"/>
        </w:rPr>
        <w:t>B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 xml:space="preserve"> 协议离婚 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C</w:t>
      </w:r>
      <w:r>
        <w:rPr>
          <w:rFonts w:hint="eastAsia"/>
          <w:sz w:val="32"/>
          <w:szCs w:val="32"/>
          <w:lang w:eastAsia="zh-CN"/>
        </w:rPr>
        <w:t>.</w:t>
      </w:r>
      <w:r>
        <w:rPr>
          <w:rFonts w:hint="eastAsia"/>
          <w:sz w:val="32"/>
          <w:szCs w:val="32"/>
        </w:rPr>
        <w:t xml:space="preserve"> 诉讼离婚 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二、多选题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default"/>
          <w:sz w:val="32"/>
          <w:szCs w:val="32"/>
          <w:lang w:val="en-US" w:eastAsia="zh-CN"/>
        </w:rPr>
        <w:t>.宪法规定，公民的政治权利和自由包括（   ABD    ）。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A.言论、出版自由             B.结社自由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C.宗教信仰自由               D.集会、游行、示威自由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</w:t>
      </w:r>
      <w:r>
        <w:rPr>
          <w:rFonts w:hint="default"/>
          <w:sz w:val="32"/>
          <w:szCs w:val="32"/>
          <w:lang w:val="en-US" w:eastAsia="zh-CN"/>
        </w:rPr>
        <w:t>下列属于被监视居住人义务的有（  ABCD ）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A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 xml:space="preserve"> 未经执行机关批准不的会见他人或者通信 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B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 xml:space="preserve"> 不得毁灭、伪造证据或者串供 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C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 xml:space="preserve"> 在传讯的时候及时到案 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D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 xml:space="preserve"> 不得以任何形式干扰证人作证 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</w:t>
      </w:r>
      <w:r>
        <w:rPr>
          <w:rFonts w:hint="default"/>
          <w:sz w:val="32"/>
          <w:szCs w:val="32"/>
          <w:lang w:val="en-US" w:eastAsia="zh-CN"/>
        </w:rPr>
        <w:t>《农村土地承包法》规定，家庭承包的承包方享有以下权利：（　 ABD）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A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依法享有承包地使用、收益和土地承包经营权流转的权利，有权自主组织生产经营和处置产品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B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承包地被依法征用、占有的，有权依法获得相应的补偿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C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按照自己的意愿处分承包土地的权利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D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法律、行政法规规定的其他权利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4.</w:t>
      </w:r>
      <w:r>
        <w:rPr>
          <w:rFonts w:hint="default"/>
          <w:sz w:val="32"/>
          <w:szCs w:val="32"/>
          <w:lang w:val="en-US" w:eastAsia="zh-CN"/>
        </w:rPr>
        <w:t>《农村土地承包法》规定，家庭承包的承包方应承担以下义务：（ ABD　）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A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维持土地的农业用途，不得用于非农建设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B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依法保护和合理利用土地，不得给土地造成永久性损害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C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按照集体的统一要求种植作物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 D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法律、行政法规规定的其他义务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5.</w:t>
      </w:r>
      <w:r>
        <w:rPr>
          <w:rFonts w:hint="default"/>
          <w:sz w:val="32"/>
          <w:szCs w:val="32"/>
          <w:lang w:val="en-US" w:eastAsia="zh-CN"/>
        </w:rPr>
        <w:t>农民专业合作社和公司都是市场主体，在（</w:t>
      </w: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default"/>
          <w:sz w:val="32"/>
          <w:szCs w:val="32"/>
          <w:lang w:val="en-US" w:eastAsia="zh-CN"/>
        </w:rPr>
        <w:t>Ｃ　）方面是相同的。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Ａ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成立目的</w:t>
      </w:r>
      <w:r>
        <w:rPr>
          <w:rFonts w:hint="eastAsia"/>
          <w:sz w:val="32"/>
          <w:szCs w:val="32"/>
          <w:lang w:val="en-US" w:eastAsia="zh-CN"/>
        </w:rPr>
        <w:t xml:space="preserve">                      </w:t>
      </w:r>
      <w:r>
        <w:rPr>
          <w:rFonts w:hint="default"/>
          <w:sz w:val="32"/>
          <w:szCs w:val="32"/>
          <w:lang w:val="en-US" w:eastAsia="zh-CN"/>
        </w:rPr>
        <w:t>Ｂ．决策机制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Ｃ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自主经营、自负盈亏</w:t>
      </w:r>
      <w:r>
        <w:rPr>
          <w:rFonts w:hint="eastAsia"/>
          <w:sz w:val="32"/>
          <w:szCs w:val="32"/>
          <w:lang w:val="en-US" w:eastAsia="zh-CN"/>
        </w:rPr>
        <w:t xml:space="preserve">            </w:t>
      </w:r>
      <w:r>
        <w:rPr>
          <w:rFonts w:hint="default"/>
          <w:sz w:val="32"/>
          <w:szCs w:val="32"/>
          <w:lang w:val="en-US" w:eastAsia="zh-CN"/>
        </w:rPr>
        <w:t>Ｄ</w:t>
      </w:r>
      <w:r>
        <w:rPr>
          <w:rFonts w:hint="eastAsia"/>
          <w:sz w:val="32"/>
          <w:szCs w:val="32"/>
          <w:lang w:val="en-US" w:eastAsia="zh-CN"/>
        </w:rPr>
        <w:t>.</w:t>
      </w:r>
      <w:r>
        <w:rPr>
          <w:rFonts w:hint="default"/>
          <w:sz w:val="32"/>
          <w:szCs w:val="32"/>
          <w:lang w:val="en-US" w:eastAsia="zh-CN"/>
        </w:rPr>
        <w:t>盈余的分配方式</w:t>
      </w:r>
    </w:p>
    <w:p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判断题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1、继承从被继承人死亡时开始。（   ）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正确答案： 正确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2.</w:t>
      </w:r>
      <w:r>
        <w:rPr>
          <w:rFonts w:hint="default"/>
          <w:sz w:val="32"/>
          <w:szCs w:val="32"/>
          <w:lang w:val="en-US" w:eastAsia="zh-CN"/>
        </w:rPr>
        <w:t>我国婚姻法规定的结婚年龄，男女均不得早于二十周岁。（   ）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正确答案： 错误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3.</w:t>
      </w:r>
      <w:r>
        <w:rPr>
          <w:rFonts w:hint="default"/>
          <w:sz w:val="32"/>
          <w:szCs w:val="32"/>
          <w:lang w:val="en-US" w:eastAsia="zh-CN"/>
        </w:rPr>
        <w:t xml:space="preserve">无理由退货权行使期限只能是七天。（ ） 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正确答案： 错误</w:t>
      </w:r>
    </w:p>
    <w:p>
      <w:pPr>
        <w:numPr>
          <w:ilvl w:val="0"/>
          <w:numId w:val="2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农民个人不能从事农产品加工和销售活动。（）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正确答案： 错误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5.</w:t>
      </w:r>
      <w:r>
        <w:rPr>
          <w:rFonts w:hint="default"/>
          <w:sz w:val="32"/>
          <w:szCs w:val="32"/>
          <w:lang w:val="en-US" w:eastAsia="zh-CN"/>
        </w:rPr>
        <w:t>有效合同的当事人应按照合同的约定履行义务，否则违约方承担违约责任。（   ）</w:t>
      </w:r>
    </w:p>
    <w:p>
      <w:pPr>
        <w:numPr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正确答案： 正确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案例分析</w:t>
      </w:r>
    </w:p>
    <w:p>
      <w:pPr>
        <w:numPr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甲因有吸毒恶习，经济上十分拮据。一日甲独自去外地出差，在火车上其座位与乙相邻。见乙出手阔绰，衣着光鲜，便心起歹念。为达到目的，甲买来白酒盛邀乙与之共饮，并频频向乙劝酒，将乙灌醉。趁乙酒醉不清醒之际，甲偷偷地将乙随身携带的公文包拿走，提前下丁火车。乙的公文包内有价值3万余元的财产。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 xml:space="preserve">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default"/>
          <w:sz w:val="32"/>
          <w:szCs w:val="32"/>
          <w:lang w:val="en-US" w:eastAsia="zh-CN"/>
        </w:rPr>
        <w:t xml:space="preserve"> 问：</w:t>
      </w:r>
    </w:p>
    <w:p>
      <w:pPr>
        <w:numPr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(1)甲的行为构成什么罪?为什么?如果你不认为他的行为已构成犯罪，也清说明理由。</w:t>
      </w:r>
    </w:p>
    <w:p>
      <w:pPr>
        <w:numPr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(2)如果当时甲已满16周岁但还未满18周岁，对甲的定性是否会有所变化?为什么?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答：(1)甲的行为构成犯罪，是抢劫罪。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 xml:space="preserve">    抢劫罪是指以非法占有为目的，当场使用暴力、胁迫或者其他方法强行劫取公私财物的行为。甲虽然没有使用暴力，但用酒将乙灌醉，使乙不知反抗，而劫走其财物，其与盗窃罪秘密窃取的方式不同，符合抢劫罪客观方面特征中关于“其他方法”的规定。    </w:t>
      </w:r>
    </w:p>
    <w:p>
      <w:pPr>
        <w:numPr>
          <w:numId w:val="0"/>
        </w:numPr>
        <w:ind w:leftChars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t>(2)不发生变化。抢劫罪属于恶性较大的暴力犯罪，其犯罪主体是一般主体，根据法律规定，已满14周岁不满16周岁的人也可构成此罪。行为人甲在实施犯罪的时候已经年满16周岁，所以完全应该按照抢劫罪定罪。</w:t>
      </w:r>
    </w:p>
    <w:p>
      <w:pPr>
        <w:numPr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A9512"/>
    <w:multiLevelType w:val="singleLevel"/>
    <w:tmpl w:val="F50A9512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F50D4AA"/>
    <w:multiLevelType w:val="singleLevel"/>
    <w:tmpl w:val="2F50D4A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8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油酥啦</cp:lastModifiedBy>
  <dcterms:modified xsi:type="dcterms:W3CDTF">2020-06-26T03:23:31Z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